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373D" w:rsidRDefault="00C2373D" w:rsidP="00EC16A0">
      <w:pPr>
        <w:spacing w:line="360" w:lineRule="auto"/>
        <w:jc w:val="lowKashida"/>
        <w:rPr>
          <w:b/>
          <w:bCs/>
        </w:rPr>
      </w:pPr>
      <w:r>
        <w:rPr>
          <w:b/>
          <w:bCs/>
          <w:rtl/>
        </w:rPr>
        <w:t>بسم الله الرحمن الرحیم</w:t>
      </w:r>
    </w:p>
    <w:p w:rsidR="00C2373D" w:rsidRDefault="00C2373D" w:rsidP="00EC16A0">
      <w:pPr>
        <w:spacing w:line="360" w:lineRule="auto"/>
        <w:jc w:val="lowKashida"/>
        <w:rPr>
          <w:b/>
          <w:bCs/>
        </w:rPr>
      </w:pPr>
      <w:r>
        <w:rPr>
          <w:b/>
          <w:bCs/>
          <w:rtl/>
        </w:rPr>
        <w:t>قطع قطاع(حجیت قطع حاصل از قطع)</w:t>
      </w:r>
    </w:p>
    <w:p w:rsidR="00C2373D" w:rsidRDefault="00C2373D" w:rsidP="00EC16A0">
      <w:pPr>
        <w:spacing w:line="360" w:lineRule="auto"/>
        <w:jc w:val="lowKashida"/>
        <w:rPr>
          <w:b/>
          <w:bCs/>
          <w:rtl/>
        </w:rPr>
      </w:pPr>
      <w:r>
        <w:rPr>
          <w:b/>
          <w:bCs/>
          <w:rtl/>
        </w:rPr>
        <w:t xml:space="preserve">جلسه </w:t>
      </w:r>
      <w:r>
        <w:rPr>
          <w:rFonts w:hint="cs"/>
          <w:b/>
          <w:bCs/>
          <w:rtl/>
        </w:rPr>
        <w:t>ش</w:t>
      </w:r>
      <w:r>
        <w:rPr>
          <w:b/>
          <w:bCs/>
          <w:rtl/>
        </w:rPr>
        <w:t>انزدهم_1</w:t>
      </w:r>
      <w:r>
        <w:rPr>
          <w:rFonts w:hint="cs"/>
          <w:b/>
          <w:bCs/>
          <w:rtl/>
        </w:rPr>
        <w:t>1</w:t>
      </w:r>
      <w:r>
        <w:rPr>
          <w:b/>
          <w:bCs/>
          <w:rtl/>
        </w:rPr>
        <w:t xml:space="preserve"> آبان</w:t>
      </w:r>
      <w:r>
        <w:rPr>
          <w:rFonts w:hint="cs"/>
          <w:b/>
          <w:bCs/>
          <w:rtl/>
        </w:rPr>
        <w:t xml:space="preserve"> </w:t>
      </w:r>
      <w:r>
        <w:rPr>
          <w:b/>
          <w:bCs/>
          <w:rtl/>
        </w:rPr>
        <w:t>95</w:t>
      </w:r>
    </w:p>
    <w:p w:rsidR="008538D6" w:rsidRDefault="00105B75" w:rsidP="00EC16A0">
      <w:pPr>
        <w:spacing w:line="360" w:lineRule="auto"/>
        <w:jc w:val="lowKashida"/>
        <w:rPr>
          <w:rtl/>
        </w:rPr>
      </w:pPr>
      <w:r>
        <w:rPr>
          <w:rFonts w:hint="cs"/>
          <w:rtl/>
        </w:rPr>
        <w:t>در کتاب مصادر الانوار، مصدر چهارم، بررسی روایاتی است که نهی از إعمال رای و قیاس می‌کند.</w:t>
      </w:r>
    </w:p>
    <w:p w:rsidR="00105B75" w:rsidRDefault="00105B75" w:rsidP="00EC16A0">
      <w:pPr>
        <w:spacing w:line="360" w:lineRule="auto"/>
        <w:jc w:val="lowKashida"/>
        <w:rPr>
          <w:rtl/>
        </w:rPr>
      </w:pPr>
      <w:r>
        <w:rPr>
          <w:rFonts w:hint="cs"/>
          <w:rtl/>
        </w:rPr>
        <w:t>ایشان مجموع روایات را از کتب مختلفه نقل کرده است و به مناسبت، فرمایشاتی دارد. من به بیان خودم ل</w:t>
      </w:r>
      <w:r w:rsidR="0070272D">
        <w:rPr>
          <w:rFonts w:hint="cs"/>
          <w:rtl/>
        </w:rPr>
        <w:t>ُ</w:t>
      </w:r>
      <w:r>
        <w:rPr>
          <w:rFonts w:hint="cs"/>
          <w:rtl/>
        </w:rPr>
        <w:t>ب مطالب ایشان در این مصدر چهارم را با عنایت به روایات اینطور دسته بندی می‌کنم:</w:t>
      </w:r>
    </w:p>
    <w:p w:rsidR="00105B75" w:rsidRDefault="00105B75" w:rsidP="00EC16A0">
      <w:pPr>
        <w:pStyle w:val="ListParagraph"/>
        <w:numPr>
          <w:ilvl w:val="0"/>
          <w:numId w:val="1"/>
        </w:numPr>
        <w:spacing w:line="360" w:lineRule="auto"/>
        <w:jc w:val="lowKashida"/>
      </w:pPr>
      <w:r>
        <w:rPr>
          <w:rFonts w:hint="cs"/>
          <w:rtl/>
        </w:rPr>
        <w:t>ایشان از روایات، استفاده می‌کند که ما باید تسلیم معص</w:t>
      </w:r>
      <w:r w:rsidR="0070272D">
        <w:rPr>
          <w:rFonts w:hint="cs"/>
          <w:rtl/>
        </w:rPr>
        <w:t>وم باشیم، حتی قلبا نه تنها عملا</w:t>
      </w:r>
      <w:r>
        <w:rPr>
          <w:rFonts w:hint="cs"/>
          <w:rtl/>
        </w:rPr>
        <w:t xml:space="preserve"> باید مقلد معصوم باشیم. و به دنبال عقول ناقصه و مقایس فاسده و آراء باطله رفتن، منافات با این تسلیم و تقلید دارد، و این اختصاص به زمان حضور امام ندارد، چون در زمان غیبت روایات که دست ماست، همین کافی است. همین‌جا داخل پرانتز عرض می‌کنم ما در این فرق نگذاشتن بین زمان حضور و غیبت تامل داریم.</w:t>
      </w:r>
    </w:p>
    <w:p w:rsidR="00105B75" w:rsidRDefault="00105B75" w:rsidP="00EC16A0">
      <w:pPr>
        <w:pStyle w:val="ListParagraph"/>
        <w:numPr>
          <w:ilvl w:val="0"/>
          <w:numId w:val="1"/>
        </w:numPr>
        <w:spacing w:line="360" w:lineRule="auto"/>
        <w:jc w:val="lowKashida"/>
      </w:pPr>
      <w:r>
        <w:rPr>
          <w:rFonts w:hint="cs"/>
          <w:rtl/>
        </w:rPr>
        <w:t>عبارت دیگری که باز ایشان با آوردن روایات می‌خواهد بیان کند این‌که دین الله یا امر الله یا سنة که هر سه در روایات آمده بود، اساسا نمی‌شود با درک ناقص بشری فهمیده شود، و به حکم عقل چیزی را جزء دین و</w:t>
      </w:r>
      <w:r w:rsidR="0070272D">
        <w:rPr>
          <w:rFonts w:hint="cs"/>
          <w:rtl/>
        </w:rPr>
        <w:t xml:space="preserve"> </w:t>
      </w:r>
      <w:r>
        <w:rPr>
          <w:rFonts w:hint="cs"/>
          <w:rtl/>
        </w:rPr>
        <w:t>سنة شمرد.</w:t>
      </w:r>
    </w:p>
    <w:p w:rsidR="00105B75" w:rsidRDefault="00105B75" w:rsidP="00EC16A0">
      <w:pPr>
        <w:pStyle w:val="ListParagraph"/>
        <w:numPr>
          <w:ilvl w:val="0"/>
          <w:numId w:val="1"/>
        </w:numPr>
        <w:spacing w:line="360" w:lineRule="auto"/>
        <w:jc w:val="lowKashida"/>
      </w:pPr>
      <w:r>
        <w:rPr>
          <w:rFonts w:hint="cs"/>
          <w:rtl/>
        </w:rPr>
        <w:t>اهل سنت</w:t>
      </w:r>
      <w:r w:rsidR="0070272D">
        <w:rPr>
          <w:rFonts w:hint="cs"/>
          <w:rtl/>
        </w:rPr>
        <w:t xml:space="preserve"> چون از ن</w:t>
      </w:r>
      <w:r>
        <w:rPr>
          <w:rFonts w:hint="cs"/>
          <w:rtl/>
        </w:rPr>
        <w:t>ظر کلامی معتقد به امامت ائمه علیهم السلام نیستند، رفته‌اند به سوی قیاس و استحسان. ولی شیعه با توجه به اعتقاد به امامت وجهی ندارد که در استنباط خوش به منهج عامه روی بیاورد.</w:t>
      </w:r>
    </w:p>
    <w:p w:rsidR="00105B75" w:rsidRDefault="0070272D" w:rsidP="00EC16A0">
      <w:pPr>
        <w:pStyle w:val="ListParagraph"/>
        <w:numPr>
          <w:ilvl w:val="0"/>
          <w:numId w:val="1"/>
        </w:numPr>
        <w:spacing w:line="360" w:lineRule="auto"/>
        <w:jc w:val="lowKashida"/>
      </w:pPr>
      <w:r>
        <w:rPr>
          <w:rFonts w:hint="cs"/>
          <w:rtl/>
        </w:rPr>
        <w:t>ایشان با آوردن روایا</w:t>
      </w:r>
      <w:r w:rsidR="00105B75">
        <w:rPr>
          <w:rFonts w:hint="cs"/>
          <w:rtl/>
        </w:rPr>
        <w:t xml:space="preserve">ت متعدده، به دنبال اثبات این نکته است که قیاس هم در ابتدایش ابلیسی است و هم در استمرار </w:t>
      </w:r>
      <w:r>
        <w:rPr>
          <w:rFonts w:hint="cs"/>
          <w:rtl/>
        </w:rPr>
        <w:t>ابلیسی است. یعنی شروع کننده قیا</w:t>
      </w:r>
      <w:r w:rsidR="00105B75">
        <w:rPr>
          <w:rFonts w:hint="cs"/>
          <w:rtl/>
        </w:rPr>
        <w:t>س و استمرار دهنده‌ی ان هم ابلیس است. او می‌خواهد با طرح قیاس و استحسان می‌‌خواهد مردم را از ائمه دور کند. شکس</w:t>
      </w:r>
      <w:r>
        <w:rPr>
          <w:rFonts w:hint="cs"/>
          <w:rtl/>
        </w:rPr>
        <w:t>تن تعبد یک امر ابلیسی است. روی آ</w:t>
      </w:r>
      <w:r w:rsidR="00105B75">
        <w:rPr>
          <w:rFonts w:hint="cs"/>
          <w:rtl/>
        </w:rPr>
        <w:t>وردن به این‌گونه استدلال اغوای شیطان است.</w:t>
      </w:r>
    </w:p>
    <w:p w:rsidR="00105B75" w:rsidRDefault="00105B75" w:rsidP="00EC16A0">
      <w:pPr>
        <w:pStyle w:val="ListParagraph"/>
        <w:spacing w:line="360" w:lineRule="auto"/>
        <w:jc w:val="lowKashida"/>
        <w:rPr>
          <w:rtl/>
        </w:rPr>
      </w:pPr>
      <w:r>
        <w:rPr>
          <w:rFonts w:hint="cs"/>
          <w:rtl/>
        </w:rPr>
        <w:t>ایشان در ص 185 یک ریشه برای</w:t>
      </w:r>
      <w:r w:rsidR="00EC16A0">
        <w:rPr>
          <w:rFonts w:hint="cs"/>
          <w:rtl/>
        </w:rPr>
        <w:t xml:space="preserve"> علم امام</w:t>
      </w:r>
      <w:r>
        <w:rPr>
          <w:rFonts w:hint="cs"/>
          <w:rtl/>
        </w:rPr>
        <w:t xml:space="preserve"> </w:t>
      </w:r>
      <w:r w:rsidR="00EC16A0">
        <w:rPr>
          <w:rFonts w:hint="cs"/>
          <w:rtl/>
        </w:rPr>
        <w:t>بیان می‌کند در صفحه 186 و 190 یک ریشه.</w:t>
      </w:r>
    </w:p>
    <w:p w:rsidR="00EC16A0" w:rsidRDefault="00EC16A0" w:rsidP="00EC16A0">
      <w:pPr>
        <w:pStyle w:val="ListParagraph"/>
        <w:spacing w:line="360" w:lineRule="auto"/>
        <w:jc w:val="lowKashida"/>
        <w:rPr>
          <w:rtl/>
        </w:rPr>
      </w:pPr>
      <w:r>
        <w:rPr>
          <w:rFonts w:hint="cs"/>
          <w:rtl/>
        </w:rPr>
        <w:t>مجموع این روایات در این 3 صفحه این را می‌رساند که امام علیهم السلام به تعبیر مرحوم مجلسی یک علم وراثتی دارد و یک علم الهامی قذفی</w:t>
      </w:r>
      <w:r w:rsidR="0070272D">
        <w:rPr>
          <w:rFonts w:hint="cs"/>
          <w:rtl/>
        </w:rPr>
        <w:t>.</w:t>
      </w:r>
    </w:p>
    <w:p w:rsidR="00EC16A0" w:rsidRDefault="0070272D" w:rsidP="00EC16A0">
      <w:pPr>
        <w:pStyle w:val="ListParagraph"/>
        <w:spacing w:line="360" w:lineRule="auto"/>
        <w:jc w:val="lowKashida"/>
        <w:rPr>
          <w:rtl/>
        </w:rPr>
      </w:pPr>
      <w:r>
        <w:rPr>
          <w:rFonts w:hint="cs"/>
          <w:rtl/>
        </w:rPr>
        <w:t>مرا</w:t>
      </w:r>
      <w:r w:rsidR="00EC16A0">
        <w:rPr>
          <w:rFonts w:hint="cs"/>
          <w:rtl/>
        </w:rPr>
        <w:t>د</w:t>
      </w:r>
      <w:r>
        <w:rPr>
          <w:rFonts w:hint="cs"/>
          <w:rtl/>
        </w:rPr>
        <w:t xml:space="preserve"> </w:t>
      </w:r>
      <w:r w:rsidR="00EC16A0">
        <w:rPr>
          <w:rFonts w:hint="cs"/>
          <w:rtl/>
        </w:rPr>
        <w:t>از علم وراثتی، کلیه‌ی علوم و کتبی است که در دست ائمه است از رسول خدا و امیر المومنین علیهم السلام. مصحف فاطمه، کتاب علی .... همه علم وراثتی است.</w:t>
      </w:r>
    </w:p>
    <w:p w:rsidR="0070272D" w:rsidRDefault="00EC16A0" w:rsidP="0070272D">
      <w:pPr>
        <w:pStyle w:val="ListParagraph"/>
        <w:spacing w:line="360" w:lineRule="auto"/>
        <w:jc w:val="lowKashida"/>
        <w:rPr>
          <w:rtl/>
        </w:rPr>
      </w:pPr>
      <w:r>
        <w:rPr>
          <w:rFonts w:hint="cs"/>
          <w:rtl/>
        </w:rPr>
        <w:lastRenderedPageBreak/>
        <w:t xml:space="preserve">دوم علم الهامی و قذف فی القلوب، یعنی علمی که هر </w:t>
      </w:r>
      <w:r w:rsidR="0070272D">
        <w:rPr>
          <w:rFonts w:hint="cs"/>
          <w:rtl/>
        </w:rPr>
        <w:t>آ</w:t>
      </w:r>
      <w:r>
        <w:rPr>
          <w:rFonts w:hint="cs"/>
          <w:rtl/>
        </w:rPr>
        <w:t xml:space="preserve">ن بخواهند خدا به </w:t>
      </w:r>
      <w:r w:rsidR="0070272D">
        <w:rPr>
          <w:rFonts w:hint="cs"/>
          <w:rtl/>
        </w:rPr>
        <w:t>آ</w:t>
      </w:r>
      <w:r>
        <w:rPr>
          <w:rFonts w:hint="cs"/>
          <w:rtl/>
        </w:rPr>
        <w:t>ن‌ها عنایت می‌کند، در ص 184 می‌گوید</w:t>
      </w:r>
      <w:r w:rsidR="0070272D">
        <w:rPr>
          <w:rFonts w:hint="cs"/>
          <w:rtl/>
        </w:rPr>
        <w:t>:</w:t>
      </w:r>
    </w:p>
    <w:p w:rsidR="00EC16A0" w:rsidRDefault="00EC16A0" w:rsidP="0070272D">
      <w:pPr>
        <w:pStyle w:val="ListParagraph"/>
        <w:spacing w:line="360" w:lineRule="auto"/>
        <w:jc w:val="lowKashida"/>
        <w:rPr>
          <w:rtl/>
        </w:rPr>
      </w:pPr>
      <w:r>
        <w:rPr>
          <w:rFonts w:hint="cs"/>
          <w:rtl/>
        </w:rPr>
        <w:t>انّهم العالمون به مواضع الاحکام المویدون بالقذف و الالهام کما ج</w:t>
      </w:r>
      <w:r w:rsidR="00D670F1">
        <w:rPr>
          <w:rFonts w:hint="cs"/>
          <w:rtl/>
        </w:rPr>
        <w:t>ائت به الاخبار المستفیضه المتظاف</w:t>
      </w:r>
      <w:bookmarkStart w:id="0" w:name="_GoBack"/>
      <w:bookmarkEnd w:id="0"/>
      <w:r>
        <w:rPr>
          <w:rFonts w:hint="cs"/>
          <w:rtl/>
        </w:rPr>
        <w:t>رة و الاحادیث المتواترة المتکاثرة.</w:t>
      </w:r>
    </w:p>
    <w:p w:rsidR="00EC16A0" w:rsidRDefault="0070272D" w:rsidP="00EC16A0">
      <w:pPr>
        <w:pStyle w:val="ListParagraph"/>
        <w:spacing w:line="360" w:lineRule="auto"/>
        <w:jc w:val="lowKashida"/>
        <w:rPr>
          <w:rtl/>
        </w:rPr>
      </w:pPr>
      <w:r>
        <w:rPr>
          <w:rFonts w:hint="cs"/>
          <w:rtl/>
        </w:rPr>
        <w:t>مرحوم علامه‌ی مج</w:t>
      </w:r>
      <w:r w:rsidR="00EC16A0">
        <w:rPr>
          <w:rFonts w:hint="cs"/>
          <w:rtl/>
        </w:rPr>
        <w:t>لسی در بحار در این</w:t>
      </w:r>
      <w:r>
        <w:rPr>
          <w:rFonts w:hint="cs"/>
          <w:rtl/>
        </w:rPr>
        <w:t>‌</w:t>
      </w:r>
      <w:r w:rsidR="00EC16A0">
        <w:rPr>
          <w:rFonts w:hint="cs"/>
          <w:rtl/>
        </w:rPr>
        <w:t>که بین این علم وراثتی و علم الهامی چگونه بای</w:t>
      </w:r>
      <w:r>
        <w:rPr>
          <w:rFonts w:hint="cs"/>
          <w:rtl/>
        </w:rPr>
        <w:t>د جمع کرد بحث هایی دارد که مربو</w:t>
      </w:r>
      <w:r w:rsidR="00EC16A0">
        <w:rPr>
          <w:rFonts w:hint="cs"/>
          <w:rtl/>
        </w:rPr>
        <w:t>ط است به کلام و از بحث ما خارج است.</w:t>
      </w:r>
    </w:p>
    <w:p w:rsidR="00EC16A0" w:rsidRDefault="00EC16A0" w:rsidP="00EC16A0">
      <w:pPr>
        <w:pStyle w:val="ListParagraph"/>
        <w:spacing w:line="360" w:lineRule="auto"/>
        <w:jc w:val="lowKashida"/>
        <w:rPr>
          <w:rtl/>
        </w:rPr>
      </w:pPr>
      <w:r>
        <w:rPr>
          <w:rFonts w:hint="cs"/>
          <w:rtl/>
        </w:rPr>
        <w:t>آنی که مرحوم اخباری می‌گوید این است که با وجود این دو منبع برای رسیدن به حکم خدا چه دلیلی برای جواز مراجعه به قیاس و استحسان ظنی است؟</w:t>
      </w:r>
    </w:p>
    <w:p w:rsidR="00EC16A0" w:rsidRDefault="00EC16A0" w:rsidP="00EC16A0">
      <w:pPr>
        <w:pStyle w:val="ListParagraph"/>
        <w:numPr>
          <w:ilvl w:val="0"/>
          <w:numId w:val="1"/>
        </w:numPr>
        <w:spacing w:line="360" w:lineRule="auto"/>
        <w:jc w:val="lowKashida"/>
      </w:pPr>
      <w:r>
        <w:rPr>
          <w:rFonts w:hint="cs"/>
          <w:rtl/>
        </w:rPr>
        <w:t>روشن</w:t>
      </w:r>
      <w:r w:rsidR="0070272D">
        <w:rPr>
          <w:rFonts w:hint="cs"/>
          <w:rtl/>
        </w:rPr>
        <w:t xml:space="preserve"> است که قیاس و دیگر روش‌</w:t>
      </w:r>
      <w:r>
        <w:rPr>
          <w:rFonts w:hint="cs"/>
          <w:rtl/>
        </w:rPr>
        <w:t>های اهل سنت نهایت‌اش افاده ظن است. نتیجه‌ی این روش ها هدم دین است. نتیجه‌ی این روش ها هلاکت است. گذشتگان در اثر این شیوه هلاک شدند. هر کسی هم این شیوه را دنبال کند به هلاکت خواهد رسید.</w:t>
      </w:r>
    </w:p>
    <w:p w:rsidR="00EC16A0" w:rsidRDefault="00EC16A0" w:rsidP="00EC16A0">
      <w:pPr>
        <w:pStyle w:val="ListParagraph"/>
        <w:spacing w:line="360" w:lineRule="auto"/>
        <w:jc w:val="lowKashida"/>
        <w:rPr>
          <w:rtl/>
        </w:rPr>
      </w:pPr>
      <w:r>
        <w:rPr>
          <w:rFonts w:hint="cs"/>
          <w:rtl/>
        </w:rPr>
        <w:t>در صفحه‌ی 186 بحثی مطرح می‌کند که چرا قیاس علت هلاکت امم گذشته بود؟</w:t>
      </w:r>
    </w:p>
    <w:p w:rsidR="00EC16A0" w:rsidRDefault="005A5C4A" w:rsidP="00EC16A0">
      <w:pPr>
        <w:pStyle w:val="ListParagraph"/>
        <w:spacing w:line="360" w:lineRule="auto"/>
        <w:jc w:val="lowKashida"/>
        <w:rPr>
          <w:rtl/>
        </w:rPr>
      </w:pPr>
      <w:r>
        <w:rPr>
          <w:rFonts w:hint="cs"/>
          <w:rtl/>
        </w:rPr>
        <w:t>2 تو</w:t>
      </w:r>
      <w:r w:rsidR="00EC16A0">
        <w:rPr>
          <w:rFonts w:hint="cs"/>
          <w:rtl/>
        </w:rPr>
        <w:t>جیه می‌کند:</w:t>
      </w:r>
    </w:p>
    <w:p w:rsidR="00EC16A0" w:rsidRDefault="00EC16A0" w:rsidP="0070272D">
      <w:pPr>
        <w:pStyle w:val="ListParagraph"/>
        <w:numPr>
          <w:ilvl w:val="0"/>
          <w:numId w:val="2"/>
        </w:numPr>
        <w:spacing w:line="360" w:lineRule="auto"/>
        <w:jc w:val="lowKashida"/>
      </w:pPr>
      <w:r>
        <w:rPr>
          <w:rFonts w:hint="cs"/>
          <w:rtl/>
        </w:rPr>
        <w:t xml:space="preserve">اول معصیتی که از خداوند شد، معصیت شیطان بود که استکبار است و سجده نکردن. منشاء این تکبر قیاس است. به عبارت بنده منشاء فرار شیطان از تعبد روی اوردن به فهم خودش است. و </w:t>
      </w:r>
      <w:r w:rsidR="0070272D">
        <w:rPr>
          <w:rFonts w:hint="cs"/>
          <w:rtl/>
        </w:rPr>
        <w:t>آ</w:t>
      </w:r>
      <w:r>
        <w:rPr>
          <w:rFonts w:hint="cs"/>
          <w:rtl/>
        </w:rPr>
        <w:t>ن هم قیاس اولویتی که تشکیل داد.</w:t>
      </w:r>
    </w:p>
    <w:p w:rsidR="00EC16A0" w:rsidRDefault="00EC16A0" w:rsidP="0070272D">
      <w:pPr>
        <w:pStyle w:val="ListParagraph"/>
        <w:spacing w:line="360" w:lineRule="auto"/>
        <w:ind w:left="1800"/>
        <w:jc w:val="lowKashida"/>
        <w:rPr>
          <w:rtl/>
        </w:rPr>
      </w:pPr>
      <w:r>
        <w:rPr>
          <w:rFonts w:hint="cs"/>
          <w:rtl/>
        </w:rPr>
        <w:t xml:space="preserve">شیطان هلاک شد، از امم گذشته هم هر کس تابع او بود و به اغوای او فریب خورد همینطور است. </w:t>
      </w:r>
      <w:r w:rsidR="0070272D">
        <w:rPr>
          <w:rFonts w:hint="cs"/>
          <w:rtl/>
        </w:rPr>
        <w:t>آ</w:t>
      </w:r>
      <w:r>
        <w:rPr>
          <w:rFonts w:hint="cs"/>
          <w:rtl/>
        </w:rPr>
        <w:t>یندگان هم همین طور</w:t>
      </w:r>
      <w:r w:rsidR="0070272D">
        <w:rPr>
          <w:rFonts w:hint="cs"/>
          <w:rtl/>
        </w:rPr>
        <w:t>.</w:t>
      </w:r>
    </w:p>
    <w:p w:rsidR="00EC16A0" w:rsidRDefault="00EC16A0" w:rsidP="00EC16A0">
      <w:pPr>
        <w:pStyle w:val="ListParagraph"/>
        <w:numPr>
          <w:ilvl w:val="0"/>
          <w:numId w:val="2"/>
        </w:numPr>
        <w:spacing w:line="360" w:lineRule="auto"/>
        <w:jc w:val="lowKashida"/>
      </w:pPr>
      <w:r>
        <w:rPr>
          <w:rFonts w:hint="cs"/>
          <w:rtl/>
        </w:rPr>
        <w:t>قیاس پرچم مخالفت با تسلیم است. این نوع عقل گرایی</w:t>
      </w:r>
      <w:r w:rsidR="005A5C4A">
        <w:rPr>
          <w:rFonts w:hint="cs"/>
          <w:rtl/>
        </w:rPr>
        <w:t>،</w:t>
      </w:r>
      <w:r>
        <w:rPr>
          <w:rFonts w:hint="cs"/>
          <w:rtl/>
        </w:rPr>
        <w:t xml:space="preserve"> نمایش مبارزه با تعبد است و این تعبد و تسلیم که از بین رفت، نظام زندگی انسانی مختل می‌شود. اختلاف‌ها به وجود می‌آید. در اثر این اختلال و اختلاف مردم هلاک شدند و می‌شوند.</w:t>
      </w:r>
    </w:p>
    <w:p w:rsidR="005A5C4A" w:rsidRDefault="005A5C4A" w:rsidP="005A5C4A">
      <w:pPr>
        <w:pStyle w:val="ListParagraph"/>
        <w:numPr>
          <w:ilvl w:val="0"/>
          <w:numId w:val="1"/>
        </w:numPr>
        <w:spacing w:line="360" w:lineRule="auto"/>
        <w:jc w:val="lowKashida"/>
      </w:pPr>
      <w:r>
        <w:rPr>
          <w:rFonts w:hint="cs"/>
          <w:rtl/>
        </w:rPr>
        <w:t>چنان‌</w:t>
      </w:r>
      <w:r w:rsidR="0070272D">
        <w:rPr>
          <w:rFonts w:hint="cs"/>
          <w:rtl/>
        </w:rPr>
        <w:t>ک</w:t>
      </w:r>
      <w:r>
        <w:rPr>
          <w:rFonts w:hint="cs"/>
          <w:rtl/>
        </w:rPr>
        <w:t>ه دیروز اشاره شد، تصریح روایات این است که هر جا از اهل البیت چیزی بود بر طبق آن عمل کنید، اما اگر چیزی در دستتان نبود، سکوت و توقف.</w:t>
      </w:r>
    </w:p>
    <w:p w:rsidR="005A5C4A" w:rsidRDefault="005A5C4A" w:rsidP="005A5C4A">
      <w:pPr>
        <w:pStyle w:val="ListParagraph"/>
        <w:numPr>
          <w:ilvl w:val="0"/>
          <w:numId w:val="1"/>
        </w:numPr>
        <w:spacing w:line="360" w:lineRule="auto"/>
        <w:jc w:val="lowKashida"/>
      </w:pPr>
      <w:r>
        <w:rPr>
          <w:rFonts w:hint="cs"/>
          <w:rtl/>
        </w:rPr>
        <w:t>در عرف اخبار قیاس معنایی اعم از قیاس عند الفقها دارد، قیاس یعنی مطلق استنباط ظنیّ که بیاید کلیّاتی را ترتیب بدهد، قواعد کلیّه‌ایی را بچیند تا از آن‌ها حکم جزئی‌ایی را بگیرد. قیاس در روایات قیاس اولویت را هم می‌گیرد.</w:t>
      </w:r>
    </w:p>
    <w:p w:rsidR="005A5C4A" w:rsidRDefault="005A5C4A" w:rsidP="005A5C4A">
      <w:pPr>
        <w:pStyle w:val="ListParagraph"/>
        <w:spacing w:line="360" w:lineRule="auto"/>
        <w:jc w:val="lowKashida"/>
        <w:rPr>
          <w:rtl/>
        </w:rPr>
      </w:pPr>
      <w:r>
        <w:rPr>
          <w:rFonts w:hint="cs"/>
          <w:rtl/>
        </w:rPr>
        <w:t>در صفحه‌ی 183 و 187 عبارتی را از مرحوم مجلسی پدر(ملا محمد تقی) نقل می‌کند و این کلام را تایید می</w:t>
      </w:r>
      <w:r w:rsidR="0070272D">
        <w:rPr>
          <w:rFonts w:hint="cs"/>
          <w:rtl/>
        </w:rPr>
        <w:t>‌کند و آن این‌که اگر قیاس اولویت ممنو</w:t>
      </w:r>
      <w:r>
        <w:rPr>
          <w:rFonts w:hint="cs"/>
          <w:rtl/>
        </w:rPr>
        <w:t xml:space="preserve">ع </w:t>
      </w:r>
      <w:r w:rsidR="0070272D">
        <w:rPr>
          <w:rFonts w:hint="cs"/>
          <w:rtl/>
        </w:rPr>
        <w:t>است در این کلام خداوند چه می‌فر</w:t>
      </w:r>
      <w:r>
        <w:rPr>
          <w:rFonts w:hint="cs"/>
          <w:rtl/>
        </w:rPr>
        <w:t xml:space="preserve">مایید: </w:t>
      </w:r>
      <w:r w:rsidR="0070272D">
        <w:rPr>
          <w:rFonts w:hint="cs"/>
          <w:rtl/>
        </w:rPr>
        <w:t>«</w:t>
      </w:r>
      <w:r>
        <w:rPr>
          <w:rFonts w:hint="cs"/>
          <w:rtl/>
        </w:rPr>
        <w:t>و لا</w:t>
      </w:r>
      <w:r w:rsidR="0070272D">
        <w:rPr>
          <w:rFonts w:hint="cs"/>
          <w:rtl/>
        </w:rPr>
        <w:t xml:space="preserve"> تقل لهما اف» همه گفته‌اند این آ</w:t>
      </w:r>
      <w:r>
        <w:rPr>
          <w:rFonts w:hint="cs"/>
          <w:rtl/>
        </w:rPr>
        <w:t>یه دلالت می‌کند بر حرمت ضرب.</w:t>
      </w:r>
    </w:p>
    <w:p w:rsidR="005A5C4A" w:rsidRDefault="005A5C4A" w:rsidP="005A5C4A">
      <w:pPr>
        <w:pStyle w:val="ListParagraph"/>
        <w:spacing w:line="360" w:lineRule="auto"/>
        <w:jc w:val="lowKashida"/>
        <w:rPr>
          <w:rtl/>
        </w:rPr>
      </w:pPr>
      <w:r>
        <w:rPr>
          <w:rFonts w:hint="cs"/>
          <w:rtl/>
        </w:rPr>
        <w:lastRenderedPageBreak/>
        <w:t>چرا شما قیاس اولویت را نهی می‌کنید؟</w:t>
      </w:r>
    </w:p>
    <w:p w:rsidR="005A5C4A" w:rsidRDefault="005A5C4A" w:rsidP="0070272D">
      <w:pPr>
        <w:pStyle w:val="ListParagraph"/>
        <w:spacing w:line="360" w:lineRule="auto"/>
        <w:jc w:val="lowKashida"/>
        <w:rPr>
          <w:rtl/>
        </w:rPr>
      </w:pPr>
      <w:r>
        <w:rPr>
          <w:rFonts w:hint="cs"/>
          <w:rtl/>
        </w:rPr>
        <w:t xml:space="preserve">مرحوم مجلسی پدر جواب می‌دهد که اولا از کجا که حرمت ضرب از مفهوم این </w:t>
      </w:r>
      <w:r w:rsidR="0070272D">
        <w:rPr>
          <w:rFonts w:hint="cs"/>
          <w:rtl/>
        </w:rPr>
        <w:t>آ</w:t>
      </w:r>
      <w:r>
        <w:rPr>
          <w:rFonts w:hint="cs"/>
          <w:rtl/>
        </w:rPr>
        <w:t xml:space="preserve">یه استفاده شود؟ نه ما </w:t>
      </w:r>
      <w:r w:rsidR="0070272D">
        <w:rPr>
          <w:rFonts w:hint="cs"/>
          <w:rtl/>
        </w:rPr>
        <w:t>آ</w:t>
      </w:r>
      <w:r>
        <w:rPr>
          <w:rFonts w:hint="cs"/>
          <w:rtl/>
        </w:rPr>
        <w:t>یات دیگری در مورد پدر و مادر داریم، روایات کثیره‌ایی در مورد پدر و مادر داریم، این‌ها ظهور دارد در حرمت مثل ضرب. لزومی ندارد این حرمت ضرب را از مفهوم آیه بخواهید استفاده کنید.</w:t>
      </w:r>
    </w:p>
    <w:p w:rsidR="005A5C4A" w:rsidRDefault="005A5C4A" w:rsidP="0070272D">
      <w:pPr>
        <w:pStyle w:val="ListParagraph"/>
        <w:spacing w:line="360" w:lineRule="auto"/>
        <w:jc w:val="lowKashida"/>
        <w:rPr>
          <w:rtl/>
        </w:rPr>
      </w:pPr>
      <w:r>
        <w:rPr>
          <w:rFonts w:hint="cs"/>
          <w:rtl/>
        </w:rPr>
        <w:t xml:space="preserve">ثانیا و لو سلم(روایتی بر حرمت ضرب نداشته باشیم) معنای عرفی </w:t>
      </w:r>
      <w:r w:rsidR="0070272D">
        <w:rPr>
          <w:rFonts w:hint="cs"/>
          <w:rtl/>
        </w:rPr>
        <w:t>آ</w:t>
      </w:r>
      <w:r>
        <w:rPr>
          <w:rFonts w:hint="cs"/>
          <w:rtl/>
        </w:rPr>
        <w:t xml:space="preserve">یه این است که به هیچ وجه پدر و مادر را اذیت نکن حتی قول اف، هر جا مفهوم عرفی آیه این بود، ما به آیه و دلیل عمل می‌کنیم ولی این دلیل نمی‌شود، شما را اولویت را در همه جا معیار قرار دهید. </w:t>
      </w:r>
    </w:p>
    <w:p w:rsidR="005A5C4A" w:rsidRDefault="005A5C4A" w:rsidP="005A5C4A">
      <w:pPr>
        <w:pStyle w:val="ListParagraph"/>
        <w:spacing w:line="360" w:lineRule="auto"/>
        <w:jc w:val="lowKashida"/>
        <w:rPr>
          <w:rtl/>
        </w:rPr>
      </w:pPr>
      <w:r>
        <w:rPr>
          <w:rFonts w:hint="cs"/>
          <w:rtl/>
        </w:rPr>
        <w:t xml:space="preserve">ظاهرا مراد مرحوم مجلسی این است که اگر هم از خصوص آیه بخواهیم مثل حرمت ضرب را استفاده کنیم قرائنی در این‌جا هست که ذهن عرفی را هدایت می‌کند، آیه را اختصاص به </w:t>
      </w:r>
      <w:r w:rsidR="0003315E">
        <w:rPr>
          <w:rFonts w:hint="cs"/>
          <w:rtl/>
        </w:rPr>
        <w:t>«</w:t>
      </w:r>
      <w:r>
        <w:rPr>
          <w:rFonts w:hint="cs"/>
          <w:rtl/>
        </w:rPr>
        <w:t>أُف» ندهیم.</w:t>
      </w:r>
    </w:p>
    <w:p w:rsidR="0003315E" w:rsidRDefault="0003315E" w:rsidP="005A5C4A">
      <w:pPr>
        <w:pStyle w:val="ListParagraph"/>
        <w:spacing w:line="360" w:lineRule="auto"/>
        <w:jc w:val="lowKashida"/>
        <w:rPr>
          <w:rtl/>
        </w:rPr>
      </w:pPr>
      <w:r>
        <w:rPr>
          <w:rFonts w:hint="cs"/>
          <w:rtl/>
        </w:rPr>
        <w:t>هر جا عرف مردم به شما اجازه دادند از یک عبارت چنین استفاده‌ایی را دادند شما حق دارید این کار را بکنید و الا با عقل خودم اولویت درست کنم لا و الا در قصه نماز و روزه‌ی حائض باید عکس‌اش را بگوییم.</w:t>
      </w:r>
    </w:p>
    <w:p w:rsidR="0003315E" w:rsidRDefault="0003315E" w:rsidP="0003315E">
      <w:pPr>
        <w:pStyle w:val="ListParagraph"/>
        <w:numPr>
          <w:ilvl w:val="0"/>
          <w:numId w:val="1"/>
        </w:numPr>
        <w:spacing w:line="360" w:lineRule="auto"/>
        <w:jc w:val="lowKashida"/>
      </w:pPr>
      <w:r>
        <w:rPr>
          <w:rFonts w:hint="cs"/>
          <w:rtl/>
        </w:rPr>
        <w:t>شاهد بر بطلان قیاس مطلقا حتی قیاس اولویت این است:</w:t>
      </w:r>
    </w:p>
    <w:p w:rsidR="0003315E" w:rsidRDefault="0003315E" w:rsidP="0003315E">
      <w:pPr>
        <w:pStyle w:val="ListParagraph"/>
        <w:numPr>
          <w:ilvl w:val="0"/>
          <w:numId w:val="3"/>
        </w:numPr>
        <w:spacing w:line="360" w:lineRule="auto"/>
        <w:jc w:val="lowKashida"/>
      </w:pPr>
      <w:r>
        <w:rPr>
          <w:rFonts w:hint="cs"/>
          <w:rtl/>
        </w:rPr>
        <w:t>اول من قاس که شیطان بود، قیاسش اولویت است. او در حقیقت این را می‌گوید :</w:t>
      </w:r>
    </w:p>
    <w:p w:rsidR="0003315E" w:rsidRDefault="0003315E" w:rsidP="0003315E">
      <w:pPr>
        <w:pStyle w:val="ListParagraph"/>
        <w:spacing w:line="360" w:lineRule="auto"/>
        <w:ind w:left="1800"/>
        <w:jc w:val="lowKashida"/>
        <w:rPr>
          <w:rtl/>
        </w:rPr>
      </w:pPr>
      <w:r>
        <w:rPr>
          <w:rFonts w:hint="cs"/>
          <w:rtl/>
        </w:rPr>
        <w:t>من ریشه خلقتم افضل از اوست.</w:t>
      </w:r>
    </w:p>
    <w:p w:rsidR="0003315E" w:rsidRDefault="0003315E" w:rsidP="0003315E">
      <w:pPr>
        <w:pStyle w:val="ListParagraph"/>
        <w:spacing w:line="360" w:lineRule="auto"/>
        <w:ind w:left="1800"/>
        <w:jc w:val="lowKashida"/>
        <w:rPr>
          <w:rtl/>
        </w:rPr>
      </w:pPr>
      <w:r>
        <w:rPr>
          <w:rFonts w:hint="cs"/>
          <w:rtl/>
        </w:rPr>
        <w:t>من سابقه‌ی عبادتم بیشتر از اوست.</w:t>
      </w:r>
    </w:p>
    <w:p w:rsidR="0003315E" w:rsidRDefault="0003315E" w:rsidP="0003315E">
      <w:pPr>
        <w:pStyle w:val="ListParagraph"/>
        <w:spacing w:line="360" w:lineRule="auto"/>
        <w:ind w:left="1800"/>
        <w:jc w:val="lowKashida"/>
        <w:rPr>
          <w:rtl/>
        </w:rPr>
      </w:pPr>
      <w:r>
        <w:rPr>
          <w:rFonts w:hint="cs"/>
          <w:rtl/>
        </w:rPr>
        <w:t>آدم در عبادت صفر کیلومتر است.</w:t>
      </w:r>
    </w:p>
    <w:p w:rsidR="0003315E" w:rsidRDefault="0003315E" w:rsidP="0003315E">
      <w:pPr>
        <w:pStyle w:val="ListParagraph"/>
        <w:spacing w:line="360" w:lineRule="auto"/>
        <w:ind w:left="1800"/>
        <w:jc w:val="lowKashida"/>
        <w:rPr>
          <w:rtl/>
        </w:rPr>
      </w:pPr>
      <w:r>
        <w:rPr>
          <w:rFonts w:hint="cs"/>
          <w:rtl/>
        </w:rPr>
        <w:t>چطور به من که این سه استدلال را می‌کنم  می</w:t>
      </w:r>
      <w:r w:rsidR="0070272D">
        <w:rPr>
          <w:rFonts w:hint="cs"/>
          <w:rtl/>
        </w:rPr>
        <w:t>‌گویی به آ</w:t>
      </w:r>
      <w:r>
        <w:rPr>
          <w:rFonts w:hint="cs"/>
          <w:rtl/>
        </w:rPr>
        <w:t>د</w:t>
      </w:r>
      <w:r w:rsidR="0070272D">
        <w:rPr>
          <w:rFonts w:hint="cs"/>
          <w:rtl/>
        </w:rPr>
        <w:t>م سجده کن! کدام یک اولی به سجده‌</w:t>
      </w:r>
      <w:r>
        <w:rPr>
          <w:rFonts w:hint="cs"/>
          <w:rtl/>
        </w:rPr>
        <w:t xml:space="preserve">اند؟ </w:t>
      </w:r>
    </w:p>
    <w:p w:rsidR="0003315E" w:rsidRPr="0003315E" w:rsidRDefault="0003315E" w:rsidP="0003315E">
      <w:pPr>
        <w:pStyle w:val="ListParagraph"/>
        <w:numPr>
          <w:ilvl w:val="0"/>
          <w:numId w:val="3"/>
        </w:numPr>
        <w:spacing w:line="360" w:lineRule="auto"/>
        <w:jc w:val="lowKashida"/>
        <w:rPr>
          <w:rFonts w:ascii="Tahoma" w:hAnsi="Tahoma"/>
          <w:lang w:bidi="ar-SA"/>
        </w:rPr>
      </w:pPr>
      <w:r>
        <w:rPr>
          <w:rFonts w:hint="cs"/>
          <w:rtl/>
        </w:rPr>
        <w:t>روایاتی که در رد قول به قیاس گفت که چرا قضای نماز حائض لازم نیست ولی روزه واجب است؟ در حالی که نماز اولی است و بالاتر از روزه است.</w:t>
      </w:r>
    </w:p>
    <w:p w:rsidR="0003315E" w:rsidRDefault="0003315E" w:rsidP="0003315E">
      <w:pPr>
        <w:pStyle w:val="ListParagraph"/>
        <w:spacing w:line="360" w:lineRule="auto"/>
        <w:ind w:left="1800"/>
        <w:jc w:val="lowKashida"/>
        <w:rPr>
          <w:rtl/>
        </w:rPr>
      </w:pPr>
      <w:r>
        <w:rPr>
          <w:rFonts w:hint="cs"/>
          <w:rtl/>
        </w:rPr>
        <w:t>حتی اگر این اولویت را خودت نبافته باشی</w:t>
      </w:r>
      <w:r w:rsidR="0070272D">
        <w:rPr>
          <w:rFonts w:hint="cs"/>
          <w:rtl/>
        </w:rPr>
        <w:t>، شرع آن را می‌</w:t>
      </w:r>
      <w:r>
        <w:rPr>
          <w:rFonts w:hint="cs"/>
          <w:rtl/>
        </w:rPr>
        <w:t>گوید</w:t>
      </w:r>
      <w:r w:rsidR="0070272D">
        <w:rPr>
          <w:rFonts w:hint="cs"/>
          <w:rtl/>
        </w:rPr>
        <w:t>،</w:t>
      </w:r>
      <w:r>
        <w:rPr>
          <w:rFonts w:hint="cs"/>
          <w:rtl/>
        </w:rPr>
        <w:t xml:space="preserve"> قیاس صحیح نیست.</w:t>
      </w:r>
    </w:p>
    <w:p w:rsidR="0003315E" w:rsidRPr="0003315E" w:rsidRDefault="0003315E" w:rsidP="0003315E">
      <w:pPr>
        <w:pStyle w:val="ListParagraph"/>
        <w:numPr>
          <w:ilvl w:val="0"/>
          <w:numId w:val="3"/>
        </w:numPr>
        <w:spacing w:line="360" w:lineRule="auto"/>
        <w:jc w:val="lowKashida"/>
        <w:rPr>
          <w:rFonts w:ascii="Tahoma" w:hAnsi="Tahoma"/>
          <w:lang w:bidi="ar-SA"/>
        </w:rPr>
      </w:pPr>
      <w:r>
        <w:rPr>
          <w:rFonts w:hint="cs"/>
          <w:rtl/>
        </w:rPr>
        <w:t xml:space="preserve">روایاتی </w:t>
      </w:r>
      <w:r w:rsidR="0070272D">
        <w:rPr>
          <w:rFonts w:hint="cs"/>
          <w:rtl/>
        </w:rPr>
        <w:t xml:space="preserve">که امام از ابو حنیفه می </w:t>
      </w:r>
      <w:r>
        <w:rPr>
          <w:rFonts w:hint="cs"/>
          <w:rtl/>
        </w:rPr>
        <w:t>پرسد که بول اخبث است یا منی؟</w:t>
      </w:r>
    </w:p>
    <w:p w:rsidR="0003315E" w:rsidRDefault="0003315E" w:rsidP="0003315E">
      <w:pPr>
        <w:pStyle w:val="ListParagraph"/>
        <w:spacing w:line="360" w:lineRule="auto"/>
        <w:ind w:left="1800"/>
        <w:jc w:val="lowKashida"/>
        <w:rPr>
          <w:rtl/>
        </w:rPr>
      </w:pPr>
      <w:r>
        <w:rPr>
          <w:rFonts w:hint="cs"/>
          <w:rtl/>
        </w:rPr>
        <w:t>امام می‌گوید پس چرا برای خروج منی غسل می‌خواهد برای بول می‌خواهد. ص 196</w:t>
      </w:r>
    </w:p>
    <w:p w:rsidR="0003315E" w:rsidRPr="0003315E" w:rsidRDefault="0003315E" w:rsidP="0003315E">
      <w:pPr>
        <w:pStyle w:val="ListParagraph"/>
        <w:numPr>
          <w:ilvl w:val="0"/>
          <w:numId w:val="3"/>
        </w:numPr>
        <w:spacing w:line="360" w:lineRule="auto"/>
        <w:jc w:val="lowKashida"/>
        <w:rPr>
          <w:rFonts w:ascii="Tahoma" w:hAnsi="Tahoma"/>
          <w:lang w:bidi="ar-SA"/>
        </w:rPr>
      </w:pPr>
      <w:r>
        <w:rPr>
          <w:rFonts w:hint="cs"/>
          <w:rtl/>
        </w:rPr>
        <w:t>روایت ابان در مورد دیه‌ی زن دلیل قاطعی است که هر کونه قیاسی در شریعت به هر نوعی ممنوع است.</w:t>
      </w:r>
    </w:p>
    <w:p w:rsidR="0003315E" w:rsidRPr="0003315E" w:rsidRDefault="0003315E" w:rsidP="0003315E">
      <w:pPr>
        <w:pStyle w:val="ListParagraph"/>
        <w:numPr>
          <w:ilvl w:val="0"/>
          <w:numId w:val="3"/>
        </w:numPr>
        <w:spacing w:line="360" w:lineRule="auto"/>
        <w:jc w:val="lowKashida"/>
        <w:rPr>
          <w:rFonts w:ascii="Tahoma" w:hAnsi="Tahoma"/>
          <w:lang w:bidi="ar-SA"/>
        </w:rPr>
      </w:pPr>
      <w:r>
        <w:rPr>
          <w:rFonts w:hint="cs"/>
          <w:rtl/>
        </w:rPr>
        <w:lastRenderedPageBreak/>
        <w:t>روایتی در صفحه‌ی 188 است. امام در رد ابوحنیفه می‌پرسد جنایت قتل اعظم است یا زنا. فوری می‌گوید قتل. امام می‌گوید پس چرا برای اثبات قتل 2 شاهد کافی است بخلاف زنا که 4 شاهد می‌خواهد.</w:t>
      </w:r>
    </w:p>
    <w:p w:rsidR="0003315E" w:rsidRDefault="0003315E" w:rsidP="0003315E">
      <w:pPr>
        <w:spacing w:line="360" w:lineRule="auto"/>
        <w:jc w:val="lowKashida"/>
        <w:rPr>
          <w:rFonts w:ascii="Tahoma" w:hAnsi="Tahoma"/>
          <w:b/>
          <w:bCs/>
          <w:rtl/>
          <w:lang w:bidi="ar-SA"/>
        </w:rPr>
      </w:pPr>
      <w:r w:rsidRPr="0003315E">
        <w:rPr>
          <w:rFonts w:ascii="Tahoma" w:hAnsi="Tahoma" w:hint="cs"/>
          <w:b/>
          <w:bCs/>
          <w:rtl/>
          <w:lang w:bidi="ar-SA"/>
        </w:rPr>
        <w:t>این عصاره تمام فرمایش ایشان در مصدر چهارم.</w:t>
      </w:r>
    </w:p>
    <w:p w:rsidR="0003315E" w:rsidRDefault="0003315E" w:rsidP="0003315E">
      <w:pPr>
        <w:spacing w:line="360" w:lineRule="auto"/>
        <w:jc w:val="lowKashida"/>
        <w:rPr>
          <w:rFonts w:ascii="Tahoma" w:hAnsi="Tahoma"/>
          <w:rtl/>
          <w:lang w:bidi="ar-SA"/>
        </w:rPr>
      </w:pPr>
      <w:r>
        <w:rPr>
          <w:rFonts w:ascii="Tahoma" w:hAnsi="Tahoma" w:hint="cs"/>
          <w:rtl/>
          <w:lang w:bidi="ar-SA"/>
        </w:rPr>
        <w:t>م</w:t>
      </w:r>
      <w:r w:rsidR="0070272D">
        <w:rPr>
          <w:rFonts w:ascii="Tahoma" w:hAnsi="Tahoma" w:hint="cs"/>
          <w:rtl/>
          <w:lang w:bidi="ar-SA"/>
        </w:rPr>
        <w:t>نتها در مصادر گذشته و چهارم سخن‌</w:t>
      </w:r>
      <w:r w:rsidR="009B78AA">
        <w:rPr>
          <w:rFonts w:ascii="Tahoma" w:hAnsi="Tahoma" w:hint="cs"/>
          <w:rtl/>
          <w:lang w:bidi="ar-SA"/>
        </w:rPr>
        <w:t>هایی زده شده که می‌</w:t>
      </w:r>
      <w:r>
        <w:rPr>
          <w:rFonts w:ascii="Tahoma" w:hAnsi="Tahoma" w:hint="cs"/>
          <w:rtl/>
          <w:lang w:bidi="ar-SA"/>
        </w:rPr>
        <w:t>بایست ملاحظه شود.</w:t>
      </w:r>
    </w:p>
    <w:p w:rsidR="0003315E" w:rsidRDefault="0003315E" w:rsidP="0003315E">
      <w:pPr>
        <w:spacing w:line="360" w:lineRule="auto"/>
        <w:jc w:val="lowKashida"/>
        <w:rPr>
          <w:rFonts w:ascii="Tahoma" w:hAnsi="Tahoma"/>
          <w:rtl/>
          <w:lang w:bidi="ar-SA"/>
        </w:rPr>
      </w:pPr>
      <w:r>
        <w:rPr>
          <w:rFonts w:ascii="Tahoma" w:hAnsi="Tahoma" w:hint="cs"/>
          <w:rtl/>
          <w:lang w:bidi="ar-SA"/>
        </w:rPr>
        <w:t>و صلی الله علی محمد و آل بیته المعصومین.</w:t>
      </w:r>
    </w:p>
    <w:p w:rsidR="0003315E" w:rsidRPr="0003315E" w:rsidRDefault="0003315E" w:rsidP="0003315E">
      <w:pPr>
        <w:spacing w:line="360" w:lineRule="auto"/>
        <w:jc w:val="right"/>
        <w:rPr>
          <w:rFonts w:ascii="Tahoma" w:hAnsi="Tahoma"/>
          <w:rtl/>
          <w:lang w:bidi="ar-SA"/>
        </w:rPr>
      </w:pPr>
      <w:r>
        <w:rPr>
          <w:rFonts w:ascii="Tahoma" w:hAnsi="Tahoma" w:hint="cs"/>
          <w:rtl/>
          <w:lang w:bidi="ar-SA"/>
        </w:rPr>
        <w:t>تم کلام الاستاذ.</w:t>
      </w:r>
    </w:p>
    <w:sectPr w:rsidR="0003315E" w:rsidRPr="0003315E" w:rsidSect="00931957">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0A0831"/>
    <w:multiLevelType w:val="hybridMultilevel"/>
    <w:tmpl w:val="5A4A5288"/>
    <w:lvl w:ilvl="0" w:tplc="FF448BD2">
      <w:start w:val="1"/>
      <w:numFmt w:val="decimal"/>
      <w:lvlText w:val="%1)"/>
      <w:lvlJc w:val="left"/>
      <w:pPr>
        <w:ind w:left="1800" w:hanging="360"/>
      </w:pPr>
      <w:rPr>
        <w:rFonts w:hint="default"/>
        <w:sz w:val="24"/>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nsid w:val="5CDA5BB7"/>
    <w:multiLevelType w:val="hybridMultilevel"/>
    <w:tmpl w:val="DA3E1AD4"/>
    <w:lvl w:ilvl="0" w:tplc="88302884">
      <w:start w:val="1"/>
      <w:numFmt w:val="decimal"/>
      <w:lvlText w:val="%1)"/>
      <w:lvlJc w:val="left"/>
      <w:pPr>
        <w:ind w:left="1800" w:hanging="360"/>
      </w:pPr>
      <w:rPr>
        <w:rFonts w:hint="default"/>
        <w:sz w:val="24"/>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nsid w:val="65025510"/>
    <w:multiLevelType w:val="hybridMultilevel"/>
    <w:tmpl w:val="C928AF80"/>
    <w:lvl w:ilvl="0" w:tplc="F230CD9E">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6F86"/>
    <w:rsid w:val="0003315E"/>
    <w:rsid w:val="0009484F"/>
    <w:rsid w:val="00105B75"/>
    <w:rsid w:val="00236F86"/>
    <w:rsid w:val="005A5C4A"/>
    <w:rsid w:val="006E4151"/>
    <w:rsid w:val="0070272D"/>
    <w:rsid w:val="00931957"/>
    <w:rsid w:val="009B78AA"/>
    <w:rsid w:val="00B558C0"/>
    <w:rsid w:val="00C2373D"/>
    <w:rsid w:val="00C449BF"/>
    <w:rsid w:val="00D670F1"/>
    <w:rsid w:val="00E167EC"/>
    <w:rsid w:val="00EC16A0"/>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731084-BD80-4970-87A4-DD1DA5DA7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ahoma"/>
        <w:sz w:val="22"/>
        <w:szCs w:val="24"/>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3D"/>
    <w:pPr>
      <w:bidi/>
      <w:spacing w:line="254"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05B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0650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1</Pages>
  <Words>852</Words>
  <Characters>4861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mojtaba</dc:creator>
  <cp:keywords/>
  <dc:description/>
  <cp:lastModifiedBy>mojtaba</cp:lastModifiedBy>
  <cp:revision>7</cp:revision>
  <dcterms:created xsi:type="dcterms:W3CDTF">2016-11-01T04:16:00Z</dcterms:created>
  <dcterms:modified xsi:type="dcterms:W3CDTF">2016-11-02T07:16:00Z</dcterms:modified>
</cp:coreProperties>
</file>